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C0" w:rsidRPr="00050C10" w:rsidRDefault="006572C0" w:rsidP="00FD2418">
      <w:pPr>
        <w:spacing w:after="0" w:line="240" w:lineRule="auto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7D577B" w:rsidRDefault="00DA2F12" w:rsidP="002E2F3C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u w:val="single"/>
          <w:rtl/>
          <w:lang w:bidi="ar-SY"/>
        </w:rPr>
      </w:pPr>
      <w:r w:rsidRPr="00050C10">
        <w:rPr>
          <w:rFonts w:cs="Monotype Koufi" w:hint="cs"/>
          <w:b/>
          <w:bCs/>
          <w:sz w:val="32"/>
          <w:szCs w:val="32"/>
          <w:u w:val="single"/>
          <w:rtl/>
          <w:lang w:bidi="ar-SY"/>
        </w:rPr>
        <w:t>التعليمات الامتحانية للمتقدمين إلى المسابقة</w:t>
      </w:r>
    </w:p>
    <w:p w:rsidR="002E2F3C" w:rsidRPr="002E2F3C" w:rsidRDefault="002E2F3C" w:rsidP="002E2F3C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u w:val="single"/>
          <w:rtl/>
          <w:lang w:bidi="ar-SY"/>
        </w:rPr>
      </w:pPr>
    </w:p>
    <w:p w:rsidR="00485712" w:rsidRDefault="00DA2F12" w:rsidP="0060097D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على السادة المقبولين في المسابقة المعلن عنها بالإعلان رقم 863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3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18/11/2015 لحملة 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شهادة الثانوية العامة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لتعيين عدد من العاملين بالفئة ال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ثانية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الهيئة العامة للضرائب والرسوم / الإدارة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المركزية ومديريات المالية في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محافظات/ 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حمص </w:t>
      </w:r>
      <w:r w:rsidR="0060097D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حماه </w:t>
      </w:r>
      <w:r w:rsidR="0060097D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اللاذقية </w:t>
      </w:r>
      <w:r w:rsidR="0060097D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طرطوس </w:t>
      </w:r>
      <w:r w:rsidR="0060097D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درعا </w:t>
      </w:r>
      <w:r w:rsidR="0060097D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القنيطرة - الحسكة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 وذلك في تمام الساعة ال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واحدة والنصف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بعد ظهر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يوم السبت الواقع في 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27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60097D">
        <w:rPr>
          <w:rFonts w:ascii="Arial" w:eastAsia="Times New Roman" w:hAnsi="Arial" w:cs="Arial" w:hint="cs"/>
          <w:color w:val="000000"/>
          <w:sz w:val="28"/>
          <w:szCs w:val="28"/>
          <w:rtl/>
        </w:rPr>
        <w:t>8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/2016 </w:t>
      </w:r>
      <w:r w:rsidRPr="00050C1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التقيد بالتعليمات التالية:</w:t>
      </w:r>
    </w:p>
    <w:p w:rsidR="00DA2F12" w:rsidRPr="00050C10" w:rsidRDefault="00DA2F12" w:rsidP="0060097D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الحضور إلى المركز الامتحاني في تمام الساعة ال</w:t>
      </w:r>
      <w:r w:rsidR="0060097D">
        <w:rPr>
          <w:rFonts w:ascii="Arial" w:hAnsi="Arial" w:cs="Arial" w:hint="cs"/>
          <w:b/>
          <w:bCs/>
          <w:sz w:val="28"/>
          <w:szCs w:val="28"/>
          <w:rtl/>
        </w:rPr>
        <w:t>ثانية عشرة</w:t>
      </w:r>
      <w:r w:rsidRPr="00050C1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0097D">
        <w:rPr>
          <w:rFonts w:ascii="Arial" w:hAnsi="Arial" w:cs="Arial" w:hint="cs"/>
          <w:b/>
          <w:bCs/>
          <w:sz w:val="28"/>
          <w:szCs w:val="28"/>
          <w:rtl/>
        </w:rPr>
        <w:t>ظهر</w:t>
      </w:r>
      <w:r w:rsidRPr="00050C10">
        <w:rPr>
          <w:rFonts w:ascii="Arial" w:hAnsi="Arial" w:cs="Arial" w:hint="cs"/>
          <w:b/>
          <w:bCs/>
          <w:sz w:val="28"/>
          <w:szCs w:val="28"/>
          <w:rtl/>
        </w:rPr>
        <w:t>اً.</w:t>
      </w:r>
    </w:p>
    <w:p w:rsidR="00DA2F12" w:rsidRPr="00050C10" w:rsidRDefault="00DA2F12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الدخول إلى القاعات المخصصة قبل نصف ساعة من موعد الامتحان.</w:t>
      </w:r>
    </w:p>
    <w:p w:rsidR="00DA2F12" w:rsidRPr="00050C10" w:rsidRDefault="00DA2F12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لا يجوز للمتقدم للامتحان أن يؤدي امتحانه في غير القاعة المخصصة له.</w:t>
      </w:r>
    </w:p>
    <w:p w:rsidR="00DA2F12" w:rsidRPr="00050C10" w:rsidRDefault="00DA2F12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يمنع دخول أي متقدم إلى قاعة الامتحان بعد بدء الوقت المحدد للامتحان مهما كان عذره.</w:t>
      </w:r>
    </w:p>
    <w:p w:rsidR="00DA2F12" w:rsidRPr="00050C10" w:rsidRDefault="00DA2F12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على المتقدمين كتابة الاسم الثلاثي والرقم الامتحاني فور استلامهم ورقة الإجابة وورقة الأسئلة في المكان المخصص على الورقتين وتظليل الرقم الامتحاني بشكل دقيق على ورقة الإجابة.</w:t>
      </w:r>
    </w:p>
    <w:p w:rsidR="00DA2F12" w:rsidRPr="00050C10" w:rsidRDefault="00DA2F12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 xml:space="preserve">يجوز استخدام قلم رصاص </w:t>
      </w:r>
      <w:r w:rsidRPr="00050C10">
        <w:rPr>
          <w:rFonts w:ascii="Arial" w:hAnsi="Arial" w:cs="Arial"/>
          <w:b/>
          <w:bCs/>
          <w:sz w:val="28"/>
          <w:szCs w:val="28"/>
        </w:rPr>
        <w:t xml:space="preserve">B2 </w:t>
      </w:r>
      <w:r w:rsidRPr="00050C10">
        <w:rPr>
          <w:rFonts w:ascii="Arial" w:hAnsi="Arial" w:cs="Arial" w:hint="cs"/>
          <w:b/>
          <w:bCs/>
          <w:sz w:val="28"/>
          <w:szCs w:val="28"/>
          <w:rtl/>
        </w:rPr>
        <w:t>كمرحلة أولى، مع وجوب تظليل الإجابة النهائية المعتمدة بقلم حبر ناشف.</w:t>
      </w:r>
    </w:p>
    <w:p w:rsidR="00DA2F12" w:rsidRPr="00050C10" w:rsidRDefault="00050C10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يجب أن يتم محو علامات قلم الرصاص بشكل جيد ونظيف وخال من السواد.</w:t>
      </w:r>
    </w:p>
    <w:p w:rsidR="00050C10" w:rsidRPr="00050C10" w:rsidRDefault="00050C10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يجب أن يكون هناك إجابة واحدة مظللة فقط لكل سؤال، وتعتبر الإجابة خاطئة إذا تم تظليل خيارين أو أكثر.</w:t>
      </w:r>
    </w:p>
    <w:p w:rsidR="00050C10" w:rsidRPr="00050C10" w:rsidRDefault="00050C10" w:rsidP="00050C10">
      <w:pPr>
        <w:pStyle w:val="a7"/>
        <w:numPr>
          <w:ilvl w:val="0"/>
          <w:numId w:val="4"/>
        </w:numPr>
        <w:jc w:val="mediumKashida"/>
        <w:rPr>
          <w:rFonts w:ascii="Arial" w:hAnsi="Arial" w:cs="Arial"/>
          <w:b/>
          <w:bCs/>
          <w:sz w:val="28"/>
          <w:szCs w:val="28"/>
        </w:rPr>
      </w:pPr>
      <w:r w:rsidRPr="00050C10">
        <w:rPr>
          <w:rFonts w:ascii="Arial" w:hAnsi="Arial" w:cs="Arial" w:hint="cs"/>
          <w:b/>
          <w:bCs/>
          <w:sz w:val="28"/>
          <w:szCs w:val="28"/>
          <w:rtl/>
        </w:rPr>
        <w:t>يمنع تبديل الأوراق الامتحانية للمتقدمين بعد توزيعها عليهم مهما كانت الأسباب.</w:t>
      </w:r>
    </w:p>
    <w:p w:rsidR="00FD2418" w:rsidRPr="00050C10" w:rsidRDefault="005D1372" w:rsidP="005D1372">
      <w:pPr>
        <w:pStyle w:val="a7"/>
        <w:numPr>
          <w:ilvl w:val="0"/>
          <w:numId w:val="4"/>
        </w:numPr>
        <w:ind w:hanging="426"/>
        <w:jc w:val="mediumKashid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50C10" w:rsidRPr="00050C10">
        <w:rPr>
          <w:rFonts w:ascii="Arial" w:hAnsi="Arial" w:cs="Arial" w:hint="cs"/>
          <w:b/>
          <w:bCs/>
          <w:sz w:val="28"/>
          <w:szCs w:val="28"/>
          <w:rtl/>
        </w:rPr>
        <w:t>يمنع خروج المتقدمين من قاعة الامتحان قبل انقضاء نصف ساعة على تسليم ورقة الأسئلة ولا يجوز مطلقاً العودة إليها.</w:t>
      </w:r>
    </w:p>
    <w:p w:rsidR="00050C10" w:rsidRPr="00050C10" w:rsidRDefault="005D1372" w:rsidP="005D1372">
      <w:pPr>
        <w:pStyle w:val="a7"/>
        <w:numPr>
          <w:ilvl w:val="0"/>
          <w:numId w:val="4"/>
        </w:numPr>
        <w:ind w:hanging="426"/>
        <w:jc w:val="mediumKashid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50C10" w:rsidRPr="00050C10">
        <w:rPr>
          <w:rFonts w:ascii="Arial" w:hAnsi="Arial" w:cs="Arial" w:hint="cs"/>
          <w:b/>
          <w:bCs/>
          <w:sz w:val="28"/>
          <w:szCs w:val="28"/>
          <w:rtl/>
        </w:rPr>
        <w:t>على المتقدمين التأكد من ختم الأوراق الامتحانية بخاتم مسابقة الهيئة وخاتم الجامعة.</w:t>
      </w:r>
    </w:p>
    <w:p w:rsidR="005D1372" w:rsidRDefault="005D1372" w:rsidP="005D1372">
      <w:pPr>
        <w:pStyle w:val="a7"/>
        <w:numPr>
          <w:ilvl w:val="0"/>
          <w:numId w:val="4"/>
        </w:numPr>
        <w:ind w:hanging="426"/>
        <w:jc w:val="mediumKashid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50C10" w:rsidRPr="00050C10">
        <w:rPr>
          <w:rFonts w:ascii="Arial" w:hAnsi="Arial" w:cs="Arial" w:hint="cs"/>
          <w:b/>
          <w:bCs/>
          <w:sz w:val="28"/>
          <w:szCs w:val="28"/>
          <w:rtl/>
        </w:rPr>
        <w:t>لا يسمح للمتقدم بتقديم الامتحان ما لم يكن مصطحباً بطاقته الشخصية أو إخراج قيد مدني</w:t>
      </w:r>
      <w:r w:rsidR="00952763">
        <w:rPr>
          <w:rFonts w:ascii="Arial" w:hAnsi="Arial" w:cs="Arial" w:hint="cs"/>
          <w:b/>
          <w:bCs/>
          <w:sz w:val="28"/>
          <w:szCs w:val="28"/>
          <w:rtl/>
        </w:rPr>
        <w:t xml:space="preserve"> ووصل إشعار بالبصمة للهوية</w:t>
      </w:r>
      <w:r w:rsidR="00050C10" w:rsidRPr="00050C10">
        <w:rPr>
          <w:rFonts w:ascii="Arial" w:hAnsi="Arial" w:cs="Arial" w:hint="cs"/>
          <w:b/>
          <w:bCs/>
          <w:sz w:val="28"/>
          <w:szCs w:val="28"/>
          <w:rtl/>
        </w:rPr>
        <w:t xml:space="preserve"> أو بطاقة عسكرية أو جواز سفر ويجب وضعها على الطاولة الامتحانية طيلة فترة الامتحان.</w:t>
      </w:r>
    </w:p>
    <w:p w:rsidR="00050C10" w:rsidRPr="005D1372" w:rsidRDefault="005D1372" w:rsidP="005D1372">
      <w:pPr>
        <w:pStyle w:val="a7"/>
        <w:numPr>
          <w:ilvl w:val="0"/>
          <w:numId w:val="4"/>
        </w:numPr>
        <w:ind w:hanging="426"/>
        <w:jc w:val="medium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50C10" w:rsidRPr="005D1372">
        <w:rPr>
          <w:rFonts w:ascii="Arial" w:hAnsi="Arial" w:cs="Arial" w:hint="cs"/>
          <w:b/>
          <w:bCs/>
          <w:sz w:val="28"/>
          <w:szCs w:val="28"/>
          <w:rtl/>
        </w:rPr>
        <w:t xml:space="preserve">يتم إطفاء جهاز الموبايل فور دخول القاعة. </w:t>
      </w:r>
    </w:p>
    <w:p w:rsidR="00FD2418" w:rsidRPr="00050C10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C53FDD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C53FDD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60097D" w:rsidRDefault="0060097D" w:rsidP="00952763">
      <w:pPr>
        <w:rPr>
          <w:rFonts w:cs="Times New Roman" w:hint="cs"/>
          <w:sz w:val="24"/>
          <w:szCs w:val="24"/>
          <w:u w:val="single"/>
          <w:rtl/>
        </w:rPr>
      </w:pPr>
    </w:p>
    <w:p w:rsidR="00952763" w:rsidRDefault="00952763" w:rsidP="00952763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  <w:rtl/>
        </w:rPr>
        <w:t>صورة إلى:</w:t>
      </w:r>
    </w:p>
    <w:p w:rsidR="00952763" w:rsidRDefault="00952763" w:rsidP="00952763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مديرية الشؤون القانونية ( دائرة التأمين الصحي).</w:t>
      </w:r>
    </w:p>
    <w:p w:rsidR="00952763" w:rsidRPr="002E2F3C" w:rsidRDefault="00952763" w:rsidP="00952763">
      <w:pPr>
        <w:pStyle w:val="a7"/>
        <w:numPr>
          <w:ilvl w:val="0"/>
          <w:numId w:val="3"/>
        </w:numPr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>الديوان.</w:t>
      </w:r>
    </w:p>
    <w:p w:rsidR="00D366A8" w:rsidRPr="002E2F3C" w:rsidRDefault="00D366A8" w:rsidP="005D1372">
      <w:pPr>
        <w:pStyle w:val="a7"/>
        <w:ind w:left="292" w:hanging="270"/>
        <w:rPr>
          <w:rFonts w:cs="Times New Roman"/>
          <w:sz w:val="24"/>
          <w:szCs w:val="24"/>
          <w:rtl/>
        </w:rPr>
      </w:pPr>
    </w:p>
    <w:sectPr w:rsidR="00D366A8" w:rsidRPr="002E2F3C" w:rsidSect="00050C10">
      <w:headerReference w:type="default" r:id="rId8"/>
      <w:pgSz w:w="11906" w:h="16838"/>
      <w:pgMar w:top="720" w:right="562" w:bottom="720" w:left="432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12" w:rsidRDefault="00145012" w:rsidP="003D59F7">
      <w:pPr>
        <w:spacing w:after="0" w:line="240" w:lineRule="auto"/>
      </w:pPr>
      <w:r>
        <w:separator/>
      </w:r>
    </w:p>
  </w:endnote>
  <w:endnote w:type="continuationSeparator" w:id="1">
    <w:p w:rsidR="00145012" w:rsidRDefault="00145012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12" w:rsidRDefault="00145012" w:rsidP="003D59F7">
      <w:pPr>
        <w:spacing w:after="0" w:line="240" w:lineRule="auto"/>
      </w:pPr>
      <w:r>
        <w:separator/>
      </w:r>
    </w:p>
  </w:footnote>
  <w:footnote w:type="continuationSeparator" w:id="1">
    <w:p w:rsidR="00145012" w:rsidRDefault="00145012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F7" w:rsidRPr="003D59F7" w:rsidRDefault="003D59F7" w:rsidP="00CF5048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1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3D59F7" w:rsidRPr="003D59F7" w:rsidRDefault="00CA4FFB" w:rsidP="00CA4FFB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="003D59F7" w:rsidRPr="003D59F7">
      <w:rPr>
        <w:rFonts w:cs="Monotype Koufi" w:hint="cs"/>
        <w:sz w:val="28"/>
        <w:szCs w:val="28"/>
        <w:rtl/>
      </w:rPr>
      <w:t>وزارة المالية</w:t>
    </w:r>
  </w:p>
  <w:p w:rsidR="003D59F7" w:rsidRDefault="003D59F7" w:rsidP="00CF5048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1949F1" w:rsidRDefault="001949F1" w:rsidP="008C4F40">
    <w:pPr>
      <w:pStyle w:val="a3"/>
      <w:ind w:lef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6203A"/>
    <w:multiLevelType w:val="hybridMultilevel"/>
    <w:tmpl w:val="950435FC"/>
    <w:lvl w:ilvl="0" w:tplc="99283D4A">
      <w:start w:val="1"/>
      <w:numFmt w:val="decimal"/>
      <w:lvlText w:val="%1-"/>
      <w:lvlJc w:val="left"/>
      <w:pPr>
        <w:ind w:left="358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50C10"/>
    <w:rsid w:val="000A1736"/>
    <w:rsid w:val="000A4214"/>
    <w:rsid w:val="000C1719"/>
    <w:rsid w:val="000C595E"/>
    <w:rsid w:val="000D5E11"/>
    <w:rsid w:val="000D6F66"/>
    <w:rsid w:val="000E0121"/>
    <w:rsid w:val="000E7D60"/>
    <w:rsid w:val="0010027D"/>
    <w:rsid w:val="00110AF6"/>
    <w:rsid w:val="00145012"/>
    <w:rsid w:val="00170304"/>
    <w:rsid w:val="00177837"/>
    <w:rsid w:val="001949F1"/>
    <w:rsid w:val="001B203D"/>
    <w:rsid w:val="001C3EB4"/>
    <w:rsid w:val="001D3D13"/>
    <w:rsid w:val="001D765F"/>
    <w:rsid w:val="001E2A70"/>
    <w:rsid w:val="002329A5"/>
    <w:rsid w:val="002348DF"/>
    <w:rsid w:val="002649FE"/>
    <w:rsid w:val="00286FF7"/>
    <w:rsid w:val="002A5CE9"/>
    <w:rsid w:val="002A7C3E"/>
    <w:rsid w:val="002B7B59"/>
    <w:rsid w:val="002C3F8A"/>
    <w:rsid w:val="002E2F3C"/>
    <w:rsid w:val="002E302B"/>
    <w:rsid w:val="002F5597"/>
    <w:rsid w:val="0030445B"/>
    <w:rsid w:val="00304697"/>
    <w:rsid w:val="00315C7A"/>
    <w:rsid w:val="00316AAF"/>
    <w:rsid w:val="00321CA7"/>
    <w:rsid w:val="00323F2B"/>
    <w:rsid w:val="0032418D"/>
    <w:rsid w:val="00346D94"/>
    <w:rsid w:val="00347C59"/>
    <w:rsid w:val="003667FD"/>
    <w:rsid w:val="00367D79"/>
    <w:rsid w:val="00380F03"/>
    <w:rsid w:val="00387442"/>
    <w:rsid w:val="003907D2"/>
    <w:rsid w:val="003A1BF3"/>
    <w:rsid w:val="003A24AA"/>
    <w:rsid w:val="003D3998"/>
    <w:rsid w:val="003D59F7"/>
    <w:rsid w:val="003E4CC7"/>
    <w:rsid w:val="003E71E9"/>
    <w:rsid w:val="00426B40"/>
    <w:rsid w:val="00477728"/>
    <w:rsid w:val="00483DC7"/>
    <w:rsid w:val="00484453"/>
    <w:rsid w:val="00485712"/>
    <w:rsid w:val="004C3A89"/>
    <w:rsid w:val="004D4C6D"/>
    <w:rsid w:val="004F7F5B"/>
    <w:rsid w:val="00500893"/>
    <w:rsid w:val="00524144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A2FA2"/>
    <w:rsid w:val="005C25D5"/>
    <w:rsid w:val="005D1372"/>
    <w:rsid w:val="0060097D"/>
    <w:rsid w:val="006054D4"/>
    <w:rsid w:val="00614CED"/>
    <w:rsid w:val="006322BA"/>
    <w:rsid w:val="006511BA"/>
    <w:rsid w:val="006572C0"/>
    <w:rsid w:val="00682177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4E65"/>
    <w:rsid w:val="008165A5"/>
    <w:rsid w:val="00817583"/>
    <w:rsid w:val="008221CE"/>
    <w:rsid w:val="008475E9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900FAF"/>
    <w:rsid w:val="009038C4"/>
    <w:rsid w:val="009040EF"/>
    <w:rsid w:val="00911B5C"/>
    <w:rsid w:val="00915724"/>
    <w:rsid w:val="0094013E"/>
    <w:rsid w:val="00952763"/>
    <w:rsid w:val="009604C3"/>
    <w:rsid w:val="00965BE6"/>
    <w:rsid w:val="00980B86"/>
    <w:rsid w:val="009979FF"/>
    <w:rsid w:val="009B75AE"/>
    <w:rsid w:val="009D1DD6"/>
    <w:rsid w:val="009D4245"/>
    <w:rsid w:val="009D4984"/>
    <w:rsid w:val="00A07291"/>
    <w:rsid w:val="00A07579"/>
    <w:rsid w:val="00A27B51"/>
    <w:rsid w:val="00A36CEA"/>
    <w:rsid w:val="00A44AEE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54BA"/>
    <w:rsid w:val="00BC767A"/>
    <w:rsid w:val="00BC7D19"/>
    <w:rsid w:val="00BD26A2"/>
    <w:rsid w:val="00BE091D"/>
    <w:rsid w:val="00BF436C"/>
    <w:rsid w:val="00BF5920"/>
    <w:rsid w:val="00C3304A"/>
    <w:rsid w:val="00C53FDD"/>
    <w:rsid w:val="00C63720"/>
    <w:rsid w:val="00C87471"/>
    <w:rsid w:val="00CA35EF"/>
    <w:rsid w:val="00CA4FFB"/>
    <w:rsid w:val="00CB4821"/>
    <w:rsid w:val="00CC3B8B"/>
    <w:rsid w:val="00CD16E0"/>
    <w:rsid w:val="00CF5048"/>
    <w:rsid w:val="00D23D6C"/>
    <w:rsid w:val="00D366A8"/>
    <w:rsid w:val="00D44849"/>
    <w:rsid w:val="00D504B1"/>
    <w:rsid w:val="00D57A5A"/>
    <w:rsid w:val="00D66730"/>
    <w:rsid w:val="00D71F0D"/>
    <w:rsid w:val="00D80807"/>
    <w:rsid w:val="00DA0DB4"/>
    <w:rsid w:val="00DA2F12"/>
    <w:rsid w:val="00E07A25"/>
    <w:rsid w:val="00E129C3"/>
    <w:rsid w:val="00E147A6"/>
    <w:rsid w:val="00E157E4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F2A8B"/>
    <w:rsid w:val="00F00E84"/>
    <w:rsid w:val="00F16E13"/>
    <w:rsid w:val="00F20346"/>
    <w:rsid w:val="00F25B5A"/>
    <w:rsid w:val="00F37A14"/>
    <w:rsid w:val="00F5268C"/>
    <w:rsid w:val="00F664EF"/>
    <w:rsid w:val="00F74DCE"/>
    <w:rsid w:val="00F81CA8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6D81-26EA-4614-8C0D-489138A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4</cp:revision>
  <cp:lastPrinted>2016-04-21T11:15:00Z</cp:lastPrinted>
  <dcterms:created xsi:type="dcterms:W3CDTF">2016-04-21T09:53:00Z</dcterms:created>
  <dcterms:modified xsi:type="dcterms:W3CDTF">2016-08-21T09:03:00Z</dcterms:modified>
</cp:coreProperties>
</file>